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samochodowa Viofo G1WH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wideorejestratorów samochodowych w ostatnim czasie wiele się dzieje. Można się doszukiwać wielu przyczyn takiego stanu przeczy - przede wszystkim upowszechniania się technologii w wyniku jego ciągłego rozwoju. Dodać do tego należy też takie czynniki jak rosnące zapotrzebowanie. W takich warunkach przetrwają tylko najlepsi producenci, co pokazuje kamera samochodowa Viofo G1WH.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samochodów na polskich drogach cały czas rośnie. Rośnie też liczba kolizji i innych zdarzeń drogowych, na które jesteśmy szczególnie narażeni w dużych miastach. Nic więc dziwnego, że rosnącą popularnością cieszą się wideorejestratory pozwalające w trybie ciągłym nagrywać cały nas przejazd. Umożliwia to proste i klarowne zidentyfikowanie ewentualnego sprawcy. Przykładem urządzenia tego typu jest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Viofo G1WH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kamera samochodowa Viofo G1WH?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omawianym urządzeniu mózgiem całego układu jest chipset oznaczony jako NTK96650. Jego oczy zaś to przetwornik obrazu Aptina AR0330. Wartym odnotowania jest fakt obecności czujnika przyspieszeń występujących w trakcie kolizji, który zabezpiecza wybrane nagrania przed nadpisaniem.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Viofo G1WH</w:t>
      </w:r>
      <w:r>
        <w:rPr>
          <w:rFonts w:ascii="calibri" w:hAnsi="calibri" w:eastAsia="calibri" w:cs="calibri"/>
          <w:sz w:val="24"/>
          <w:szCs w:val="24"/>
        </w:rPr>
        <w:t xml:space="preserve"> została ponadto wyposażona w slot kart pamięci micro SD, obsługujący modele o pojemności sięgającej aż do 64GB.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oznacza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Przechodząc od suchych danych i liczb do aspektów praktycznych,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Viofo G1WH</w:t>
      </w:r>
      <w:r>
        <w:rPr>
          <w:rFonts w:ascii="calibri" w:hAnsi="calibri" w:eastAsia="calibri" w:cs="calibri"/>
          <w:sz w:val="24"/>
          <w:szCs w:val="24"/>
        </w:rPr>
        <w:t xml:space="preserve"> oferuje użytkownikom nieskazitelną jakość nagrywanego obrazu oraz niezawodne działanie. Wspomniane karty pamięci rozszerzą ponadto dostępną przestrzeń magazynową na archiwalne pliki.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kamera samochodowa viofo g1wh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olve24.pl/viofo-g1wh-kamera-samochodowa-bitrate-do-18mbit-p-217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2025-12-14T10:49:12+01:00</dcterms:created>
  <dcterms:modified xsi:type="dcterms:W3CDTF">2025-12-14T10:49:12+01:00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