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Kamera Siv Q1 | solve24.pl</w:t>
      </w:r>
    </w:p>
    <w:p>
      <w:pPr>
        <w:spacing w:before="0" w:after="500" w:line="264" w:lineRule="auto"/>
      </w:pPr>
      <w:r>
        <w:rPr>
          <w:rFonts w:ascii="calibri" w:hAnsi="calibri" w:eastAsia="calibri" w:cs="calibri"/>
          <w:sz w:val="36"/>
          <w:szCs w:val="36"/>
          <w:b/>
        </w:rPr>
        <w:t xml:space="preserve">Producenci sprzętu prześcigają się między sobą próbując zapewnić swoim klientom coraz wyższą jakość bez drastycznego wzrostu cen. Prowadzi to do trendu, w którym wyraźnie widać coraz lepsze parametry dostępne po okazyjnych kosztach. Przykładem takiego produktu jest chociażby kamera Siv Q1.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chodzi o efektywne nagrywanie swoich przejazdów, istotnym czynnikiem staje się sprzęt, którego się używa. Układ optyki powinien cechować się odpowiednią jakością wykonania, co jest znacznie trudniejsze do osiągnięcia w mniejszych obudowach. </w:t>
      </w:r>
      <w:r>
        <w:rPr>
          <w:rFonts w:ascii="calibri" w:hAnsi="calibri" w:eastAsia="calibri" w:cs="calibri"/>
          <w:sz w:val="24"/>
          <w:szCs w:val="24"/>
          <w:b/>
        </w:rPr>
        <w:t xml:space="preserve">Kamera Siv Q1</w:t>
      </w:r>
      <w:r>
        <w:rPr>
          <w:rFonts w:ascii="calibri" w:hAnsi="calibri" w:eastAsia="calibri" w:cs="calibri"/>
          <w:sz w:val="24"/>
          <w:szCs w:val="24"/>
        </w:rPr>
        <w:t xml:space="preserve"> jest jednak modelem, który pokazuje, że jak najbardziej da się to zrobić. Co więcej, można to zrobić w sposób dobry, w niczym nie ustępujący dużym modelom.</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Kamera Siv Q1</w:t>
        </w:r>
      </w:hyperlink>
      <w:r>
        <w:rPr>
          <w:rFonts w:ascii="calibri" w:hAnsi="calibri" w:eastAsia="calibri" w:cs="calibri"/>
          <w:sz w:val="36"/>
          <w:szCs w:val="36"/>
          <w:b/>
        </w:rPr>
        <w:t xml:space="preserve"> - cechy szczególne</w:t>
      </w:r>
    </w:p>
    <w:p>
      <w:pPr>
        <w:spacing w:before="0" w:after="300"/>
      </w:pPr>
      <w:r>
        <w:rPr>
          <w:rFonts w:ascii="calibri" w:hAnsi="calibri" w:eastAsia="calibri" w:cs="calibri"/>
          <w:sz w:val="24"/>
          <w:szCs w:val="24"/>
        </w:rPr>
        <w:t xml:space="preserve">Wśród dostępnych różnych modeli na rynku zauważyć można różnego rodzaju konstrukcje. Często mogą się one pochwalić charakterystycznymi dla siebie cechami, które sprawiają że dany produkt wyraźnie odróżnia się od innych. Nie inaczej jest w przypadku </w:t>
      </w:r>
      <w:r>
        <w:rPr>
          <w:rFonts w:ascii="calibri" w:hAnsi="calibri" w:eastAsia="calibri" w:cs="calibri"/>
          <w:sz w:val="24"/>
          <w:szCs w:val="24"/>
          <w:b/>
        </w:rPr>
        <w:t xml:space="preserve">kamery Siv Q1</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Co oferuje?</w:t>
      </w:r>
    </w:p>
    <w:p>
      <w:pPr>
        <w:spacing w:before="0" w:after="300"/>
      </w:pPr>
      <w:r>
        <w:rPr>
          <w:rFonts w:ascii="calibri" w:hAnsi="calibri" w:eastAsia="calibri" w:cs="calibri"/>
          <w:sz w:val="24"/>
          <w:szCs w:val="24"/>
        </w:rPr>
        <w:t xml:space="preserve">Pierwszą rzeczą, o której wręcz należy wspomnieć jest jakość nagrywanego obrazu. Pliki wideo zapisywane w pamięci urządzenia mają rozdzielczość Full HD. Ponadto nagrywane są w 30 klatkach na sekundę, co skutkuje płynnym wyświetlaniem gotowego nagrania. oraz dużą liczbą widocznych szczegółów, nawet w przypadku poruszających się obiektów - w tym przypadku innych pojazdów na drodze.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lve24.pl/siv-q1-p-22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2025-12-13T20:53:12+01:00</dcterms:created>
  <dcterms:modified xsi:type="dcterms:W3CDTF">2025-12-13T20:53:12+01:00</dcterms:modified>
</cp:coreProperties>
</file>

<file path=docProps/custom.xml><?xml version="1.0" encoding="utf-8"?>
<Properties xmlns="http://schemas.openxmlformats.org/officeDocument/2006/custom-properties" xmlns:vt="http://schemas.openxmlformats.org/officeDocument/2006/docPropsVTypes"/>
</file>