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SIV M13 Dual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Nagrywanie sytuacji na drodze pozwoli na wyjaśnienie powodów ewentualnych kolizji, a także daje szanse zachowania pięknych widoków podczas jazdy. &lt;b&gt;SIV M13 Dual&lt;/b&gt; to sprzęt 3 w 1, pozwala na rejestrację obrazu z przodu i tyłu pojazdu, a także może pełnić funkcję kamery cofania.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odróżnia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SIV M13 Dual</w:t>
      </w:r>
      <w:r>
        <w:rPr>
          <w:rFonts w:ascii="calibri" w:hAnsi="calibri" w:eastAsia="calibri" w:cs="calibri"/>
          <w:sz w:val="24"/>
          <w:szCs w:val="24"/>
        </w:rPr>
        <w:t xml:space="preserve"> od wielu innych produktów, to sposób montażu. Instalujemy ją bowiem na fabrycznym lusterku przy użyciu gumowych uchwytów. Powstaje swego rodzaju nakładka - lusterko wsteczne staje się ekranem wyświetlającym obraz z kamery oraz panelem sterowania urządzenia, a po drugiej jego stronie znajduje się przedni obiektyw.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SIV M13 Dual - podstawowe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Przednia kamera umożliwia nagrywanie video o rozdzielczości 2K przy 24 klatkach na sekundę lub Full HD z 30 fps. Tylna natomiast rejestruje obraz w standardzie 720p 30 kl/s. Dzięki tym parametrom oraz szerokiemu kątowi widzenia zwłaszcza kamery przedniej, uzyskujemy bardzo czytelny obraz sytuacji na drodze. Tryb parkingowy, czujnik wstrząsów, asystent kierowcy oraz automatyczne uruchamianie ułatwiają obsługę sprzętu i sprawiają że </w:t>
      </w:r>
      <w:r>
        <w:rPr>
          <w:rFonts w:ascii="calibri" w:hAnsi="calibri" w:eastAsia="calibri" w:cs="calibri"/>
          <w:sz w:val="24"/>
          <w:szCs w:val="24"/>
          <w:b/>
        </w:rPr>
        <w:t xml:space="preserve">SIV M13 Dual </w:t>
      </w:r>
      <w:r>
        <w:rPr>
          <w:rFonts w:ascii="calibri" w:hAnsi="calibri" w:eastAsia="calibri" w:cs="calibri"/>
          <w:sz w:val="24"/>
          <w:szCs w:val="24"/>
        </w:rPr>
        <w:t xml:space="preserve">jest przydatna w wielu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urządzeń przymocowanych w pobliżu przedniej szyby - nawigacja, telefon i kamera - może zacząć ograniczać pole widzenia kierowcy.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SIV M13 Dual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montażowi na lusterku, pozwala zredukować ten problem. Wysoka jakość obrazu będzie przydatnym argumentem podczas wyjaśniania wątpliwości związanych z kolizją.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siv-m13-dual-kamera-samochodowa-przod-tyl-oraz-cofania-p-21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2026-04-03T20:15:51+02:00</dcterms:created>
  <dcterms:modified xsi:type="dcterms:W3CDTF">2026-04-03T20:15:51+02:00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